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2C4DF">
      <w:pPr>
        <w:pStyle w:val="249"/>
        <w:numPr>
          <w:numId w:val="0"/>
        </w:numPr>
        <w:tabs>
          <w:tab w:val="left" w:pos="284"/>
          <w:tab w:val="left" w:pos="851"/>
        </w:tabs>
        <w:spacing w:before="240" w:line="276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DATA LUAS LAHAN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SAWAH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PERTANIAN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DI KOTA LANGSA TAHUN 2024</w:t>
      </w:r>
    </w:p>
    <w:bookmarkEnd w:id="1"/>
    <w:p w14:paraId="211AB7A4">
      <w:pPr>
        <w:pStyle w:val="249"/>
        <w:numPr>
          <w:ilvl w:val="0"/>
          <w:numId w:val="0"/>
        </w:numPr>
        <w:tabs>
          <w:tab w:val="left" w:pos="284"/>
          <w:tab w:val="left" w:pos="851"/>
        </w:tabs>
        <w:spacing w:before="240" w:line="276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639791A6">
      <w:pPr>
        <w:pStyle w:val="249"/>
        <w:numPr>
          <w:numId w:val="0"/>
        </w:numPr>
        <w:spacing w:line="276" w:lineRule="auto"/>
        <w:ind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bookmarkStart w:id="0" w:name="_Hlk98408994"/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Tabel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id-ID"/>
        </w:rPr>
        <w:t xml:space="preserve">Data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Luas Lahan Sawah dan Tanah Kering Menurut Kecamatan di Kota Langsa Tahun</w:t>
      </w:r>
      <w:bookmarkEnd w:id="0"/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2024</w:t>
      </w:r>
    </w:p>
    <w:tbl>
      <w:tblPr>
        <w:tblStyle w:val="12"/>
        <w:tblW w:w="923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980"/>
        <w:gridCol w:w="1568"/>
        <w:gridCol w:w="1559"/>
        <w:gridCol w:w="1985"/>
        <w:gridCol w:w="1559"/>
      </w:tblGrid>
      <w:tr w14:paraId="67BB7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noWrap/>
            <w:vAlign w:val="center"/>
          </w:tcPr>
          <w:p w14:paraId="48BB8A0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noWrap/>
            <w:vAlign w:val="center"/>
          </w:tcPr>
          <w:p w14:paraId="5DAC4BD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Kecamatan</w:t>
            </w:r>
          </w:p>
        </w:tc>
        <w:tc>
          <w:tcPr>
            <w:tcW w:w="3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35E69AF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Lahan Sawah</w:t>
            </w:r>
          </w:p>
        </w:tc>
        <w:tc>
          <w:tcPr>
            <w:tcW w:w="35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6AD425C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Tanah Kering</w:t>
            </w:r>
          </w:p>
        </w:tc>
      </w:tr>
      <w:tr w14:paraId="30EA5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1CE568BD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27EFD2B5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36733E8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Beririgasi (Ha)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7E3178A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Tadah Hujan (Ha)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4AEFB6A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Tegalan / Kebun (Ha)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693EFFD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Ladang / Huma (Ha)</w:t>
            </w:r>
          </w:p>
        </w:tc>
      </w:tr>
      <w:tr w14:paraId="3520A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2821CCFA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33C167CA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1DB7897A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2521BFAD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1AC305B9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46BF54B0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29AC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41882AB6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FDB564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C8959D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C48D04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06BADC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DF59D2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14:paraId="564CE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9114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C7180">
            <w:pPr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Timur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0F0B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0724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CA85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10D02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710D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746D0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46F81">
            <w:pPr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Barat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68ED0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B16F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0AA25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C1778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14AF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E458D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052B">
            <w:pPr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Kota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1F61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C77E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82556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11C2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598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E1B2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1D5D">
            <w:pPr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Lama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35F5E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3FD1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DDE9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81B31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40069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6139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AFB420">
            <w:pPr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Baro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2988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AC349F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BBF75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C38B"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14:paraId="3F83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5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7AB899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Jumlah/Total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ACA517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EA3A2A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834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6A501C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342AA1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 -</w:t>
            </w:r>
          </w:p>
        </w:tc>
      </w:tr>
    </w:tbl>
    <w:p w14:paraId="369A4FB7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</w:rPr>
        <w:t>Keterangan : Jumlah Total Sawah Kota Langsa 1.084 Ha</w:t>
      </w:r>
    </w:p>
    <w:p w14:paraId="140D1D28">
      <w:pPr>
        <w:tabs>
          <w:tab w:val="left" w:pos="284"/>
          <w:tab w:val="left" w:pos="450"/>
          <w:tab w:val="left" w:pos="993"/>
        </w:tabs>
        <w:spacing w:line="480" w:lineRule="auto"/>
        <w:jc w:val="both"/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</w:pPr>
      <w:r>
        <w:rPr>
          <w:rFonts w:hint="default" w:ascii="Times New Roman" w:hAnsi="Times New Roman" w:cs="Times New Roman"/>
          <w:bCs/>
          <w:i/>
          <w:iCs/>
          <w:sz w:val="22"/>
          <w:szCs w:val="22"/>
          <w:lang w:val="id-ID"/>
        </w:rPr>
        <w:t xml:space="preserve">Sumber Data : Bidang Tanaman Pangan dan Hortikultura </w:t>
      </w:r>
    </w:p>
    <w:p w14:paraId="58F0ECCE">
      <w:pPr>
        <w:tabs>
          <w:tab w:val="left" w:pos="426"/>
          <w:tab w:val="right" w:leader="dot" w:pos="10206"/>
          <w:tab w:val="right" w:pos="10433"/>
        </w:tabs>
        <w:spacing w:line="276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 w14:paraId="568644B2"/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85"/>
      <w:gridCol w:w="9185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2302159c-9fc7-43b6-a743-dfb240de79a0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5ED0DBA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5519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45CA6"/>
    <w:rsid w:val="0D344206"/>
    <w:rsid w:val="10410FB7"/>
    <w:rsid w:val="13AF628E"/>
    <w:rsid w:val="1DF6007E"/>
    <w:rsid w:val="27C00C6A"/>
    <w:rsid w:val="297C26B0"/>
    <w:rsid w:val="29D5732C"/>
    <w:rsid w:val="2B847004"/>
    <w:rsid w:val="2BC1587E"/>
    <w:rsid w:val="32755195"/>
    <w:rsid w:val="3E8A6C2A"/>
    <w:rsid w:val="3F834E62"/>
    <w:rsid w:val="3FE811E1"/>
    <w:rsid w:val="41003DB0"/>
    <w:rsid w:val="43F90615"/>
    <w:rsid w:val="498146A9"/>
    <w:rsid w:val="5ACE0789"/>
    <w:rsid w:val="679A0CEF"/>
    <w:rsid w:val="690D4166"/>
    <w:rsid w:val="722872EA"/>
    <w:rsid w:val="7437622C"/>
    <w:rsid w:val="75733B41"/>
    <w:rsid w:val="797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02159c-9fc7-43b6-a743-dfb240de79a0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02159c-9fc7-43b6-a743-dfb240de79a0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2025-03-12T05:54:00Z</dcterms:created>
  <dc:creator>auliani muharramah</dc:creator>
  <cp:lastModifiedBy>62852</cp:lastModifiedBy>
  <dcterms:modified xsi:type="dcterms:W3CDTF">2025-03-12T07:18:54Z</dcterms:modified>
  <dc:title> 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E7FCF622841B426AAC0C285D9690C143_13</vt:lpwstr>
  </property>
</Properties>
</file>